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690C" w14:textId="65E76114" w:rsidR="00FC44D0" w:rsidRPr="00BC1FAC" w:rsidRDefault="005823DB" w:rsidP="00BC1FAC">
      <w:pPr>
        <w:spacing w:before="31"/>
        <w:ind w:right="136"/>
        <w:jc w:val="right"/>
        <w:rPr>
          <w:i/>
          <w:sz w:val="20"/>
        </w:rPr>
      </w:pPr>
      <w:r>
        <w:rPr>
          <w:i/>
          <w:color w:val="A7A8A7"/>
          <w:sz w:val="20"/>
        </w:rPr>
        <w:t>AuPS</w:t>
      </w:r>
      <w:r>
        <w:rPr>
          <w:i/>
          <w:color w:val="A7A8A7"/>
          <w:spacing w:val="-6"/>
          <w:sz w:val="20"/>
        </w:rPr>
        <w:t xml:space="preserve"> </w:t>
      </w:r>
      <w:r>
        <w:rPr>
          <w:i/>
          <w:color w:val="A7A8A7"/>
          <w:sz w:val="20"/>
        </w:rPr>
        <w:t>Awards</w:t>
      </w:r>
      <w:r>
        <w:rPr>
          <w:i/>
          <w:color w:val="A7A8A7"/>
          <w:spacing w:val="-7"/>
          <w:sz w:val="20"/>
        </w:rPr>
        <w:t xml:space="preserve"> </w:t>
      </w:r>
      <w:r>
        <w:rPr>
          <w:i/>
          <w:color w:val="A7A8A7"/>
          <w:sz w:val="20"/>
        </w:rPr>
        <w:t>and</w:t>
      </w:r>
      <w:r>
        <w:rPr>
          <w:i/>
          <w:color w:val="A7A8A7"/>
          <w:spacing w:val="-5"/>
          <w:sz w:val="20"/>
        </w:rPr>
        <w:t xml:space="preserve"> </w:t>
      </w:r>
      <w:r>
        <w:rPr>
          <w:i/>
          <w:color w:val="A7A8A7"/>
          <w:spacing w:val="-2"/>
          <w:sz w:val="20"/>
        </w:rPr>
        <w:t>Prizes</w:t>
      </w:r>
    </w:p>
    <w:p w14:paraId="2864B9D1" w14:textId="77777777" w:rsidR="00FC44D0" w:rsidRDefault="00151A65">
      <w:pPr>
        <w:pStyle w:val="Title"/>
      </w:pPr>
      <w:r>
        <w:rPr>
          <w:noProof/>
        </w:rPr>
        <mc:AlternateContent>
          <mc:Choice Requires="wps">
            <w:drawing>
              <wp:anchor distT="0" distB="0" distL="0" distR="0" simplePos="0" relativeHeight="487587840" behindDoc="1" locked="0" layoutInCell="1" allowOverlap="1" wp14:anchorId="78FFB407" wp14:editId="12F9069D">
                <wp:simplePos x="0" y="0"/>
                <wp:positionH relativeFrom="page">
                  <wp:posOffset>1757045</wp:posOffset>
                </wp:positionH>
                <wp:positionV relativeFrom="paragraph">
                  <wp:posOffset>347345</wp:posOffset>
                </wp:positionV>
                <wp:extent cx="4907280" cy="3810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7280" cy="38100"/>
                        </a:xfrm>
                        <a:prstGeom prst="rect">
                          <a:avLst/>
                        </a:prstGeom>
                        <a:solidFill>
                          <a:srgbClr val="48C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E8EA" id="docshape1" o:spid="_x0000_s1026" style="position:absolute;margin-left:138.35pt;margin-top:27.35pt;width:386.4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" fillcolor="#48c9b0" stroked="f">
                <v:path arrowok="t"/>
                <w10:wrap type="topAndBottom" anchorx="page"/>
              </v:rect>
            </w:pict>
          </mc:Fallback>
        </mc:AlternateContent>
      </w:r>
      <w:r w:rsidR="005823DB">
        <w:rPr>
          <w:noProof/>
        </w:rPr>
        <w:drawing>
          <wp:anchor distT="0" distB="0" distL="0" distR="0" simplePos="0" relativeHeight="15729664" behindDoc="0" locked="0" layoutInCell="1" allowOverlap="1" wp14:anchorId="04AA6B34" wp14:editId="18DF6AB5">
            <wp:simplePos x="0" y="0"/>
            <wp:positionH relativeFrom="page">
              <wp:posOffset>913764</wp:posOffset>
            </wp:positionH>
            <wp:positionV relativeFrom="paragraph">
              <wp:posOffset>-140169</wp:posOffset>
            </wp:positionV>
            <wp:extent cx="747393" cy="629919"/>
            <wp:effectExtent l="0" t="0" r="0" b="0"/>
            <wp:wrapNone/>
            <wp:docPr id="1" name="image1.png" descr="A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7393" cy="629919"/>
                    </a:xfrm>
                    <a:prstGeom prst="rect">
                      <a:avLst/>
                    </a:prstGeom>
                  </pic:spPr>
                </pic:pic>
              </a:graphicData>
            </a:graphic>
          </wp:anchor>
        </w:drawing>
      </w:r>
      <w:bookmarkStart w:id="0" w:name="AuPS_Awards_and_Prizes"/>
      <w:bookmarkEnd w:id="0"/>
      <w:r w:rsidR="005823DB">
        <w:rPr>
          <w:color w:val="1C2833"/>
        </w:rPr>
        <w:t>AuPS</w:t>
      </w:r>
      <w:r w:rsidR="005823DB">
        <w:rPr>
          <w:color w:val="1C2833"/>
          <w:spacing w:val="-3"/>
        </w:rPr>
        <w:t xml:space="preserve"> </w:t>
      </w:r>
      <w:r w:rsidR="005823DB">
        <w:rPr>
          <w:color w:val="1C2833"/>
        </w:rPr>
        <w:t>Awards</w:t>
      </w:r>
      <w:r w:rsidR="005823DB">
        <w:rPr>
          <w:color w:val="1C2833"/>
          <w:spacing w:val="-4"/>
        </w:rPr>
        <w:t xml:space="preserve"> </w:t>
      </w:r>
      <w:r w:rsidR="005823DB">
        <w:rPr>
          <w:color w:val="1C2833"/>
        </w:rPr>
        <w:t>and</w:t>
      </w:r>
      <w:r w:rsidR="005823DB">
        <w:rPr>
          <w:color w:val="1C2833"/>
          <w:spacing w:val="-1"/>
        </w:rPr>
        <w:t xml:space="preserve"> </w:t>
      </w:r>
      <w:r w:rsidR="005823DB">
        <w:rPr>
          <w:color w:val="1C2833"/>
          <w:spacing w:val="-2"/>
        </w:rPr>
        <w:t>Prizes</w:t>
      </w:r>
    </w:p>
    <w:p w14:paraId="3B395334" w14:textId="4558BD19" w:rsidR="00FC44D0" w:rsidRDefault="00FC44D0">
      <w:pPr>
        <w:pStyle w:val="BodyText"/>
        <w:rPr>
          <w:b/>
          <w:sz w:val="20"/>
        </w:rPr>
      </w:pPr>
    </w:p>
    <w:p w14:paraId="021B9E5B" w14:textId="77777777" w:rsidR="00701231" w:rsidRPr="00701231" w:rsidRDefault="00701231" w:rsidP="00701231">
      <w:pPr>
        <w:widowControl/>
        <w:autoSpaceDE/>
        <w:autoSpaceDN/>
        <w:spacing w:after="200" w:line="276" w:lineRule="auto"/>
        <w:jc w:val="center"/>
        <w:rPr>
          <w:b/>
          <w:sz w:val="4"/>
          <w:szCs w:val="4"/>
        </w:rPr>
      </w:pPr>
    </w:p>
    <w:p w14:paraId="4504615D" w14:textId="49A2B58C" w:rsidR="00701231" w:rsidRPr="00701231" w:rsidRDefault="00701231" w:rsidP="00701231">
      <w:pPr>
        <w:widowControl/>
        <w:autoSpaceDE/>
        <w:autoSpaceDN/>
        <w:spacing w:after="200" w:line="276" w:lineRule="auto"/>
        <w:jc w:val="center"/>
        <w:rPr>
          <w:b/>
          <w:sz w:val="28"/>
          <w:szCs w:val="28"/>
        </w:rPr>
      </w:pPr>
      <w:r w:rsidRPr="00701231">
        <w:rPr>
          <w:b/>
          <w:sz w:val="28"/>
          <w:szCs w:val="28"/>
        </w:rPr>
        <w:t>AuPS Research Training Award for PhD members 2022</w:t>
      </w:r>
    </w:p>
    <w:p w14:paraId="5417F9A9" w14:textId="77777777" w:rsidR="00701231" w:rsidRPr="00701231" w:rsidRDefault="00701231" w:rsidP="00701231">
      <w:pPr>
        <w:widowControl/>
        <w:autoSpaceDE/>
        <w:autoSpaceDN/>
        <w:spacing w:after="200" w:line="276" w:lineRule="auto"/>
        <w:jc w:val="both"/>
      </w:pPr>
      <w:r w:rsidRPr="00701231">
        <w:t>As a continued initiative to support the development of national networking by student members of the Australian Physiological Society, we are inviting applications for a sponsored research visit to Victoria University at Footscray campus (Melbourne, Victoria). The training award will take place over two days, from Monday 3</w:t>
      </w:r>
      <w:r w:rsidRPr="00701231">
        <w:rPr>
          <w:vertAlign w:val="superscript"/>
        </w:rPr>
        <w:t>rd</w:t>
      </w:r>
      <w:r w:rsidRPr="00701231">
        <w:t xml:space="preserve"> until Tuesday 4</w:t>
      </w:r>
      <w:r w:rsidRPr="00701231">
        <w:rPr>
          <w:vertAlign w:val="superscript"/>
        </w:rPr>
        <w:t>th</w:t>
      </w:r>
      <w:r w:rsidRPr="00701231">
        <w:t xml:space="preserve"> October 2022.</w:t>
      </w:r>
    </w:p>
    <w:p w14:paraId="36D1B02C" w14:textId="77777777" w:rsidR="00701231" w:rsidRPr="00701231" w:rsidRDefault="00701231" w:rsidP="00701231">
      <w:pPr>
        <w:widowControl/>
        <w:autoSpaceDE/>
        <w:autoSpaceDN/>
        <w:spacing w:after="200" w:line="276" w:lineRule="auto"/>
        <w:jc w:val="both"/>
      </w:pPr>
      <w:r w:rsidRPr="00701231">
        <w:t>Six places are available, and participants will usually receive a maximum of $500 from AuPS towards their flights and accommodation costs on a competitive basis.</w:t>
      </w:r>
    </w:p>
    <w:p w14:paraId="2560516B" w14:textId="7896C6CC" w:rsidR="00701231" w:rsidRDefault="00701231" w:rsidP="00701231">
      <w:pPr>
        <w:widowControl/>
        <w:autoSpaceDE/>
        <w:autoSpaceDN/>
        <w:spacing w:after="200" w:line="276" w:lineRule="auto"/>
        <w:jc w:val="both"/>
      </w:pPr>
      <w:r w:rsidRPr="00701231">
        <w:t>A schedule for the proposed visit is being finalised and will be provided soon. In brief, the visit will include presentations from experts in physiology research on topics such as career progression and finding your research niche, as well as hands-on practical experience in the Victoria University exercise physiology labs.</w:t>
      </w:r>
    </w:p>
    <w:p w14:paraId="4B5573BA" w14:textId="77777777" w:rsidR="00701231" w:rsidRPr="00701231" w:rsidRDefault="00701231" w:rsidP="00701231">
      <w:pPr>
        <w:widowControl/>
        <w:autoSpaceDE/>
        <w:autoSpaceDN/>
        <w:spacing w:after="200" w:line="276" w:lineRule="auto"/>
        <w:jc w:val="both"/>
      </w:pPr>
    </w:p>
    <w:p w14:paraId="7B2029A5" w14:textId="77777777" w:rsidR="00701231" w:rsidRPr="00701231" w:rsidRDefault="00701231" w:rsidP="00701231">
      <w:pPr>
        <w:widowControl/>
        <w:autoSpaceDE/>
        <w:autoSpaceDN/>
        <w:spacing w:after="200" w:line="276" w:lineRule="auto"/>
        <w:jc w:val="center"/>
        <w:rPr>
          <w:b/>
          <w:sz w:val="28"/>
          <w:szCs w:val="28"/>
        </w:rPr>
      </w:pPr>
      <w:r w:rsidRPr="00701231">
        <w:rPr>
          <w:b/>
          <w:sz w:val="28"/>
          <w:szCs w:val="28"/>
        </w:rPr>
        <w:t>Application Form</w:t>
      </w:r>
    </w:p>
    <w:p w14:paraId="1BEA8C7D" w14:textId="77777777" w:rsidR="00701231" w:rsidRPr="00701231" w:rsidRDefault="00701231" w:rsidP="00701231">
      <w:pPr>
        <w:widowControl/>
        <w:autoSpaceDE/>
        <w:autoSpaceDN/>
        <w:spacing w:after="200" w:line="276" w:lineRule="auto"/>
        <w:jc w:val="center"/>
        <w:rPr>
          <w:b/>
          <w:sz w:val="28"/>
          <w:szCs w:val="28"/>
        </w:rPr>
      </w:pPr>
      <w:r w:rsidRPr="00701231">
        <w:rPr>
          <w:b/>
          <w:sz w:val="28"/>
          <w:szCs w:val="28"/>
        </w:rPr>
        <w:t>AuPS Research Training Award for PhD members 2022</w:t>
      </w:r>
    </w:p>
    <w:p w14:paraId="101C6078" w14:textId="6E8049B9" w:rsidR="00701231" w:rsidRPr="00701231" w:rsidRDefault="00701231" w:rsidP="00701231">
      <w:pPr>
        <w:widowControl/>
        <w:autoSpaceDE/>
        <w:autoSpaceDN/>
        <w:spacing w:after="200" w:line="276" w:lineRule="auto"/>
        <w:jc w:val="both"/>
      </w:pPr>
      <w:r>
        <w:t>C</w:t>
      </w:r>
      <w:r w:rsidRPr="00701231">
        <w:t>omplete and submit</w:t>
      </w:r>
      <w:r>
        <w:t xml:space="preserve"> this application</w:t>
      </w:r>
      <w:r w:rsidRPr="00701231">
        <w:t xml:space="preserve"> to the national secretary of the Australian Physiological Society, Prof Glenn Wadley (</w:t>
      </w:r>
      <w:hyperlink r:id="rId6" w:history="1">
        <w:r w:rsidRPr="00701231">
          <w:rPr>
            <w:color w:val="0000FF"/>
            <w:u w:val="single"/>
          </w:rPr>
          <w:t>glenn.wadley@deakin.edu.au</w:t>
        </w:r>
      </w:hyperlink>
      <w:r w:rsidRPr="00701231">
        <w:t xml:space="preserve">). </w:t>
      </w:r>
      <w:r w:rsidRPr="00701231">
        <w:rPr>
          <w:b/>
          <w:bCs/>
        </w:rPr>
        <w:t>Applications close 5pm Friday 19</w:t>
      </w:r>
      <w:r w:rsidRPr="00701231">
        <w:rPr>
          <w:b/>
          <w:bCs/>
          <w:vertAlign w:val="superscript"/>
        </w:rPr>
        <w:t>th</w:t>
      </w:r>
      <w:r w:rsidRPr="00701231">
        <w:rPr>
          <w:b/>
          <w:bCs/>
        </w:rPr>
        <w:t xml:space="preserve"> August 2022 (AEST).</w:t>
      </w:r>
      <w:r w:rsidRPr="00701231">
        <w:t xml:space="preserve"> No late applications will be accepted. Please ensure you include the following:</w:t>
      </w:r>
    </w:p>
    <w:p w14:paraId="2BAD92E4" w14:textId="77777777" w:rsidR="00701231" w:rsidRPr="00701231" w:rsidRDefault="00701231" w:rsidP="00701231">
      <w:pPr>
        <w:widowControl/>
        <w:autoSpaceDE/>
        <w:autoSpaceDN/>
        <w:spacing w:after="200" w:line="276" w:lineRule="auto"/>
      </w:pPr>
      <w:proofErr w:type="gramStart"/>
      <w:r w:rsidRPr="00701231">
        <w:t>Name:_</w:t>
      </w:r>
      <w:proofErr w:type="gramEnd"/>
      <w:r w:rsidRPr="00701231">
        <w:t>_________________________________</w:t>
      </w:r>
    </w:p>
    <w:p w14:paraId="3CE9109E" w14:textId="77777777" w:rsidR="00701231" w:rsidRPr="00701231" w:rsidRDefault="00701231" w:rsidP="00701231">
      <w:pPr>
        <w:widowControl/>
        <w:autoSpaceDE/>
        <w:autoSpaceDN/>
        <w:spacing w:after="200" w:line="276" w:lineRule="auto"/>
      </w:pPr>
      <w:r w:rsidRPr="00701231">
        <w:t>Degree enrolment and expected completion date: ________________________</w:t>
      </w:r>
    </w:p>
    <w:p w14:paraId="542F446E" w14:textId="77777777" w:rsidR="00701231" w:rsidRPr="00701231" w:rsidRDefault="00701231" w:rsidP="00701231">
      <w:pPr>
        <w:widowControl/>
        <w:autoSpaceDE/>
        <w:autoSpaceDN/>
        <w:spacing w:after="200" w:line="276" w:lineRule="auto"/>
      </w:pPr>
      <w:r w:rsidRPr="00701231">
        <w:t>Host Institution (Dept. and University</w:t>
      </w:r>
      <w:proofErr w:type="gramStart"/>
      <w:r w:rsidRPr="00701231">
        <w:t>):_</w:t>
      </w:r>
      <w:proofErr w:type="gramEnd"/>
      <w:r w:rsidRPr="00701231">
        <w:t>_______________________________________</w:t>
      </w:r>
    </w:p>
    <w:p w14:paraId="3461114B" w14:textId="77777777" w:rsidR="00701231" w:rsidRPr="00701231" w:rsidRDefault="00701231" w:rsidP="00701231">
      <w:pPr>
        <w:widowControl/>
        <w:autoSpaceDE/>
        <w:autoSpaceDN/>
        <w:spacing w:after="200" w:line="276" w:lineRule="auto"/>
      </w:pPr>
      <w:proofErr w:type="gramStart"/>
      <w:r w:rsidRPr="00701231">
        <w:t>Supervisors</w:t>
      </w:r>
      <w:proofErr w:type="gramEnd"/>
      <w:r w:rsidRPr="00701231">
        <w:t xml:space="preserve"> names: ____________________________________________</w:t>
      </w:r>
    </w:p>
    <w:p w14:paraId="0AE14237" w14:textId="77777777" w:rsidR="00701231" w:rsidRPr="00701231" w:rsidRDefault="00701231" w:rsidP="00701231">
      <w:pPr>
        <w:widowControl/>
        <w:autoSpaceDE/>
        <w:autoSpaceDN/>
        <w:spacing w:after="200" w:line="276" w:lineRule="auto"/>
      </w:pPr>
      <w:r w:rsidRPr="00701231">
        <w:t>Tentative Thesis title: _______________________________________________</w:t>
      </w:r>
    </w:p>
    <w:p w14:paraId="0C9E565B" w14:textId="77777777" w:rsidR="00701231" w:rsidRDefault="00701231" w:rsidP="00701231">
      <w:pPr>
        <w:widowControl/>
        <w:autoSpaceDE/>
        <w:autoSpaceDN/>
        <w:spacing w:after="200" w:line="276" w:lineRule="auto"/>
        <w:rPr>
          <w:b/>
        </w:rPr>
      </w:pPr>
    </w:p>
    <w:p w14:paraId="7EB5F4E5" w14:textId="28457B77" w:rsidR="00701231" w:rsidRPr="00701231" w:rsidRDefault="00701231" w:rsidP="00701231">
      <w:pPr>
        <w:widowControl/>
        <w:autoSpaceDE/>
        <w:autoSpaceDN/>
        <w:spacing w:after="200" w:line="276" w:lineRule="auto"/>
        <w:rPr>
          <w:b/>
        </w:rPr>
      </w:pPr>
      <w:r w:rsidRPr="00701231">
        <w:rPr>
          <w:b/>
        </w:rPr>
        <w:t xml:space="preserve">Part A:  Research Outline </w:t>
      </w:r>
    </w:p>
    <w:p w14:paraId="2580E8E2" w14:textId="13734ECC" w:rsidR="00701231" w:rsidRDefault="00701231" w:rsidP="00701231">
      <w:pPr>
        <w:widowControl/>
        <w:autoSpaceDE/>
        <w:autoSpaceDN/>
        <w:spacing w:after="200" w:line="276" w:lineRule="auto"/>
        <w:rPr>
          <w:bCs/>
          <w:color w:val="000000"/>
          <w:shd w:val="clear" w:color="auto" w:fill="FFFFFF"/>
        </w:rPr>
      </w:pPr>
      <w:r w:rsidRPr="00701231">
        <w:rPr>
          <w:color w:val="000000"/>
        </w:rPr>
        <w:t xml:space="preserve">Provide a draft abstract of your current research </w:t>
      </w:r>
      <w:r w:rsidRPr="00701231">
        <w:rPr>
          <w:color w:val="000000"/>
          <w:u w:val="single"/>
        </w:rPr>
        <w:t>in the AuPS conference format</w:t>
      </w:r>
      <w:r w:rsidRPr="00701231">
        <w:rPr>
          <w:color w:val="000000"/>
        </w:rPr>
        <w:t xml:space="preserve"> which would be suitable for presentation at the Society’s annual meeting</w:t>
      </w:r>
      <w:r w:rsidRPr="00701231">
        <w:rPr>
          <w:bCs/>
          <w:color w:val="000000"/>
          <w:shd w:val="clear" w:color="auto" w:fill="FFFFFF"/>
        </w:rPr>
        <w:t>.  You may choose to provide the same abstract that you presented at the 2021 meeting</w:t>
      </w:r>
      <w:r>
        <w:rPr>
          <w:bCs/>
          <w:color w:val="000000"/>
          <w:shd w:val="clear" w:color="auto" w:fill="FFFFFF"/>
        </w:rPr>
        <w:t>.</w:t>
      </w:r>
    </w:p>
    <w:p w14:paraId="010098CE" w14:textId="77777777" w:rsidR="00701231" w:rsidRPr="00701231" w:rsidRDefault="00701231" w:rsidP="00701231">
      <w:pPr>
        <w:widowControl/>
        <w:autoSpaceDE/>
        <w:autoSpaceDN/>
        <w:spacing w:after="200" w:line="276" w:lineRule="auto"/>
        <w:rPr>
          <w:bCs/>
          <w:color w:val="000000"/>
          <w:shd w:val="clear" w:color="auto" w:fill="FFFFFF"/>
        </w:rPr>
      </w:pPr>
    </w:p>
    <w:p w14:paraId="5D72EAF6" w14:textId="77777777" w:rsidR="00701231" w:rsidRPr="00701231" w:rsidRDefault="00701231" w:rsidP="00701231">
      <w:pPr>
        <w:widowControl/>
        <w:autoSpaceDE/>
        <w:autoSpaceDN/>
        <w:spacing w:after="200" w:line="276" w:lineRule="auto"/>
        <w:rPr>
          <w:b/>
        </w:rPr>
      </w:pPr>
      <w:r w:rsidRPr="00701231">
        <w:rPr>
          <w:b/>
        </w:rPr>
        <w:t>Part B:  Career Development Strategy Statement</w:t>
      </w:r>
    </w:p>
    <w:p w14:paraId="1CACB670" w14:textId="77777777" w:rsidR="00701231" w:rsidRPr="00701231" w:rsidRDefault="00701231" w:rsidP="00701231">
      <w:pPr>
        <w:widowControl/>
        <w:autoSpaceDE/>
        <w:autoSpaceDN/>
        <w:spacing w:after="200" w:line="276" w:lineRule="auto"/>
        <w:jc w:val="both"/>
      </w:pPr>
      <w:r w:rsidRPr="00701231">
        <w:t>Provide a statement of up to 250 words on your strategy for developing your career in the physiological sciences and how would the AuPS student research award benefit you.</w:t>
      </w:r>
    </w:p>
    <w:p w14:paraId="785B4D88" w14:textId="77777777" w:rsidR="00701231" w:rsidRDefault="00701231">
      <w:pPr>
        <w:pStyle w:val="BodyText"/>
        <w:rPr>
          <w:b/>
          <w:sz w:val="20"/>
        </w:rPr>
      </w:pPr>
    </w:p>
    <w:sectPr w:rsidR="00701231">
      <w:type w:val="continuous"/>
      <w:pgSz w:w="11910" w:h="16840"/>
      <w:pgMar w:top="6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7C80"/>
    <w:multiLevelType w:val="hybridMultilevel"/>
    <w:tmpl w:val="342E36F2"/>
    <w:lvl w:ilvl="0" w:tplc="0C090005">
      <w:start w:val="1"/>
      <w:numFmt w:val="bullet"/>
      <w:lvlText w:val=""/>
      <w:lvlJc w:val="left"/>
      <w:pPr>
        <w:ind w:left="156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 w15:restartNumberingAfterBreak="0">
    <w:nsid w:val="61ED06EC"/>
    <w:multiLevelType w:val="hybridMultilevel"/>
    <w:tmpl w:val="5BCC2564"/>
    <w:lvl w:ilvl="0" w:tplc="FFFFFFFF">
      <w:start w:val="1"/>
      <w:numFmt w:val="bullet"/>
      <w:lvlText w:val="o"/>
      <w:lvlJc w:val="left"/>
      <w:pPr>
        <w:ind w:left="1560" w:hanging="360"/>
      </w:pPr>
      <w:rPr>
        <w:rFonts w:ascii="Courier New" w:hAnsi="Courier New" w:cs="Courier New"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69040C3C"/>
    <w:multiLevelType w:val="hybridMultilevel"/>
    <w:tmpl w:val="1A6045C8"/>
    <w:lvl w:ilvl="0" w:tplc="8B9089EA">
      <w:numFmt w:val="bullet"/>
      <w:lvlText w:val=""/>
      <w:lvlJc w:val="left"/>
      <w:pPr>
        <w:ind w:left="686" w:hanging="360"/>
      </w:pPr>
      <w:rPr>
        <w:rFonts w:ascii="Wingdings" w:eastAsia="Wingdings" w:hAnsi="Wingdings" w:cs="Wingdings" w:hint="default"/>
        <w:b w:val="0"/>
        <w:bCs w:val="0"/>
        <w:i w:val="0"/>
        <w:iCs w:val="0"/>
        <w:w w:val="99"/>
        <w:sz w:val="20"/>
        <w:szCs w:val="20"/>
        <w:lang w:val="en-AU" w:eastAsia="en-US" w:bidi="ar-SA"/>
      </w:rPr>
    </w:lvl>
    <w:lvl w:ilvl="1" w:tplc="55527F76">
      <w:numFmt w:val="bullet"/>
      <w:lvlText w:val="•"/>
      <w:lvlJc w:val="left"/>
      <w:pPr>
        <w:ind w:left="1540" w:hanging="360"/>
      </w:pPr>
      <w:rPr>
        <w:rFonts w:hint="default"/>
        <w:lang w:val="en-AU" w:eastAsia="en-US" w:bidi="ar-SA"/>
      </w:rPr>
    </w:lvl>
    <w:lvl w:ilvl="2" w:tplc="7AE2C2E0">
      <w:numFmt w:val="bullet"/>
      <w:lvlText w:val="•"/>
      <w:lvlJc w:val="left"/>
      <w:pPr>
        <w:ind w:left="2401" w:hanging="360"/>
      </w:pPr>
      <w:rPr>
        <w:rFonts w:hint="default"/>
        <w:lang w:val="en-AU" w:eastAsia="en-US" w:bidi="ar-SA"/>
      </w:rPr>
    </w:lvl>
    <w:lvl w:ilvl="3" w:tplc="B3A086E6">
      <w:numFmt w:val="bullet"/>
      <w:lvlText w:val="•"/>
      <w:lvlJc w:val="left"/>
      <w:pPr>
        <w:ind w:left="3261" w:hanging="360"/>
      </w:pPr>
      <w:rPr>
        <w:rFonts w:hint="default"/>
        <w:lang w:val="en-AU" w:eastAsia="en-US" w:bidi="ar-SA"/>
      </w:rPr>
    </w:lvl>
    <w:lvl w:ilvl="4" w:tplc="8FAA0230">
      <w:numFmt w:val="bullet"/>
      <w:lvlText w:val="•"/>
      <w:lvlJc w:val="left"/>
      <w:pPr>
        <w:ind w:left="4122" w:hanging="360"/>
      </w:pPr>
      <w:rPr>
        <w:rFonts w:hint="default"/>
        <w:lang w:val="en-AU" w:eastAsia="en-US" w:bidi="ar-SA"/>
      </w:rPr>
    </w:lvl>
    <w:lvl w:ilvl="5" w:tplc="52D41E0C">
      <w:numFmt w:val="bullet"/>
      <w:lvlText w:val="•"/>
      <w:lvlJc w:val="left"/>
      <w:pPr>
        <w:ind w:left="4983" w:hanging="360"/>
      </w:pPr>
      <w:rPr>
        <w:rFonts w:hint="default"/>
        <w:lang w:val="en-AU" w:eastAsia="en-US" w:bidi="ar-SA"/>
      </w:rPr>
    </w:lvl>
    <w:lvl w:ilvl="6" w:tplc="F67C8FC2">
      <w:numFmt w:val="bullet"/>
      <w:lvlText w:val="•"/>
      <w:lvlJc w:val="left"/>
      <w:pPr>
        <w:ind w:left="5843" w:hanging="360"/>
      </w:pPr>
      <w:rPr>
        <w:rFonts w:hint="default"/>
        <w:lang w:val="en-AU" w:eastAsia="en-US" w:bidi="ar-SA"/>
      </w:rPr>
    </w:lvl>
    <w:lvl w:ilvl="7" w:tplc="8E76E1AA">
      <w:numFmt w:val="bullet"/>
      <w:lvlText w:val="•"/>
      <w:lvlJc w:val="left"/>
      <w:pPr>
        <w:ind w:left="6704" w:hanging="360"/>
      </w:pPr>
      <w:rPr>
        <w:rFonts w:hint="default"/>
        <w:lang w:val="en-AU" w:eastAsia="en-US" w:bidi="ar-SA"/>
      </w:rPr>
    </w:lvl>
    <w:lvl w:ilvl="8" w:tplc="F0ACA494">
      <w:numFmt w:val="bullet"/>
      <w:lvlText w:val="•"/>
      <w:lvlJc w:val="left"/>
      <w:pPr>
        <w:ind w:left="7565" w:hanging="360"/>
      </w:pPr>
      <w:rPr>
        <w:rFonts w:hint="default"/>
        <w:lang w:val="en-AU" w:eastAsia="en-US" w:bidi="ar-SA"/>
      </w:rPr>
    </w:lvl>
  </w:abstractNum>
  <w:num w:numId="1" w16cid:durableId="54353075">
    <w:abstractNumId w:val="2"/>
  </w:num>
  <w:num w:numId="2" w16cid:durableId="953946612">
    <w:abstractNumId w:val="1"/>
  </w:num>
  <w:num w:numId="3" w16cid:durableId="32979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D0"/>
    <w:rsid w:val="00071EE4"/>
    <w:rsid w:val="00122136"/>
    <w:rsid w:val="00151A65"/>
    <w:rsid w:val="0020226C"/>
    <w:rsid w:val="00267C3E"/>
    <w:rsid w:val="002F171F"/>
    <w:rsid w:val="002F35DC"/>
    <w:rsid w:val="0043385A"/>
    <w:rsid w:val="004969AE"/>
    <w:rsid w:val="005134D7"/>
    <w:rsid w:val="005823DB"/>
    <w:rsid w:val="0065783A"/>
    <w:rsid w:val="00672E66"/>
    <w:rsid w:val="00701231"/>
    <w:rsid w:val="00777118"/>
    <w:rsid w:val="007833DF"/>
    <w:rsid w:val="007B21FD"/>
    <w:rsid w:val="00866828"/>
    <w:rsid w:val="00887D25"/>
    <w:rsid w:val="0089701F"/>
    <w:rsid w:val="00942EC7"/>
    <w:rsid w:val="00953929"/>
    <w:rsid w:val="00971FC4"/>
    <w:rsid w:val="00A45085"/>
    <w:rsid w:val="00BC1FAC"/>
    <w:rsid w:val="00DC1D78"/>
    <w:rsid w:val="00F541F9"/>
    <w:rsid w:val="00FC11C5"/>
    <w:rsid w:val="00FC44D0"/>
    <w:rsid w:val="00FE28ED"/>
    <w:rsid w:val="00FE67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4286"/>
  <w15:docId w15:val="{E06083B5-40DE-45A7-AD1A-B40CE587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476"/>
    </w:pPr>
    <w:rPr>
      <w:b/>
      <w:bCs/>
      <w:sz w:val="40"/>
      <w:szCs w:val="40"/>
    </w:rPr>
  </w:style>
  <w:style w:type="paragraph" w:styleId="ListParagraph">
    <w:name w:val="List Paragraph"/>
    <w:basedOn w:val="Normal"/>
    <w:uiPriority w:val="1"/>
    <w:qFormat/>
    <w:pPr>
      <w:ind w:left="686" w:right="54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783A"/>
    <w:rPr>
      <w:sz w:val="16"/>
      <w:szCs w:val="16"/>
    </w:rPr>
  </w:style>
  <w:style w:type="paragraph" w:styleId="CommentText">
    <w:name w:val="annotation text"/>
    <w:basedOn w:val="Normal"/>
    <w:link w:val="CommentTextChar"/>
    <w:uiPriority w:val="99"/>
    <w:semiHidden/>
    <w:unhideWhenUsed/>
    <w:rsid w:val="0065783A"/>
    <w:rPr>
      <w:sz w:val="20"/>
      <w:szCs w:val="20"/>
    </w:rPr>
  </w:style>
  <w:style w:type="character" w:customStyle="1" w:styleId="CommentTextChar">
    <w:name w:val="Comment Text Char"/>
    <w:basedOn w:val="DefaultParagraphFont"/>
    <w:link w:val="CommentText"/>
    <w:uiPriority w:val="99"/>
    <w:semiHidden/>
    <w:rsid w:val="0065783A"/>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65783A"/>
    <w:rPr>
      <w:b/>
      <w:bCs/>
    </w:rPr>
  </w:style>
  <w:style w:type="character" w:customStyle="1" w:styleId="CommentSubjectChar">
    <w:name w:val="Comment Subject Char"/>
    <w:basedOn w:val="CommentTextChar"/>
    <w:link w:val="CommentSubject"/>
    <w:uiPriority w:val="99"/>
    <w:semiHidden/>
    <w:rsid w:val="0065783A"/>
    <w:rPr>
      <w:rFonts w:ascii="Calibri" w:eastAsia="Calibri" w:hAnsi="Calibri" w:cs="Calibri"/>
      <w:b/>
      <w:bCs/>
      <w:sz w:val="20"/>
      <w:szCs w:val="20"/>
      <w:lang w:val="en-AU"/>
    </w:rPr>
  </w:style>
  <w:style w:type="paragraph" w:styleId="Revision">
    <w:name w:val="Revision"/>
    <w:hidden/>
    <w:uiPriority w:val="99"/>
    <w:semiHidden/>
    <w:rsid w:val="00151A65"/>
    <w:pPr>
      <w:widowControl/>
      <w:autoSpaceDE/>
      <w:autoSpaceDN/>
    </w:pPr>
    <w:rPr>
      <w:rFonts w:ascii="Calibri" w:eastAsia="Calibri" w:hAnsi="Calibri" w:cs="Calibri"/>
      <w:lang w:val="en-AU"/>
    </w:rPr>
  </w:style>
  <w:style w:type="character" w:styleId="Hyperlink">
    <w:name w:val="Hyperlink"/>
    <w:basedOn w:val="DefaultParagraphFont"/>
    <w:uiPriority w:val="99"/>
    <w:unhideWhenUsed/>
    <w:rsid w:val="00267C3E"/>
    <w:rPr>
      <w:color w:val="0000FF" w:themeColor="hyperlink"/>
      <w:u w:val="single"/>
    </w:rPr>
  </w:style>
  <w:style w:type="character" w:styleId="UnresolvedMention">
    <w:name w:val="Unresolved Mention"/>
    <w:basedOn w:val="DefaultParagraphFont"/>
    <w:uiPriority w:val="99"/>
    <w:semiHidden/>
    <w:unhideWhenUsed/>
    <w:rsid w:val="00267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wadley@deakin.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1839</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Dwyer</dc:creator>
  <cp:lastModifiedBy>Renee Ross</cp:lastModifiedBy>
  <cp:revision>2</cp:revision>
  <dcterms:created xsi:type="dcterms:W3CDTF">2022-07-25T03:13:00Z</dcterms:created>
  <dcterms:modified xsi:type="dcterms:W3CDTF">2022-07-25T03:13:00Z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Acrobat PDFMaker 17 for Word</vt:lpwstr>
  </property>
  <property fmtid="{D5CDD505-2E9C-101B-9397-08002B2CF9AE}" pid="4" name="LastSaved">
    <vt:filetime>2022-05-23T00:00:00Z</vt:filetime>
  </property>
</Properties>
</file>